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2" w:rsidRDefault="005F519C">
      <w:pPr>
        <w:pStyle w:val="10"/>
        <w:keepNext/>
        <w:keepLines/>
        <w:shd w:val="clear" w:color="auto" w:fill="auto"/>
      </w:pPr>
      <w:bookmarkStart w:id="0" w:name="bookmark0"/>
      <w:r>
        <w:t>Пояснительная записка</w:t>
      </w:r>
      <w:bookmarkEnd w:id="0"/>
    </w:p>
    <w:p w:rsidR="00C267A4" w:rsidRDefault="005F519C" w:rsidP="00C267A4">
      <w:pPr>
        <w:pStyle w:val="30"/>
        <w:shd w:val="clear" w:color="auto" w:fill="auto"/>
        <w:jc w:val="center"/>
      </w:pPr>
      <w:r>
        <w:t xml:space="preserve">к учебному плану </w:t>
      </w:r>
      <w:r w:rsidR="00C267A4">
        <w:t xml:space="preserve">краевого государственного </w:t>
      </w:r>
      <w:r>
        <w:t xml:space="preserve"> автономного </w:t>
      </w:r>
      <w:r w:rsidR="00C267A4">
        <w:t xml:space="preserve">профессионального образовательного учреждения  «Дивногорский колледж-интернат олимпийского резерва» </w:t>
      </w:r>
      <w:r>
        <w:t xml:space="preserve"> 2017-2018 учебный год (уровень основного общего образования</w:t>
      </w:r>
      <w:r w:rsidR="00C91F24">
        <w:t xml:space="preserve"> (</w:t>
      </w:r>
      <w:r w:rsidR="00C91F24">
        <w:rPr>
          <w:lang w:val="en-US"/>
        </w:rPr>
        <w:t>VII</w:t>
      </w:r>
      <w:r w:rsidR="00C91F24">
        <w:t xml:space="preserve"> класс</w:t>
      </w:r>
      <w:r w:rsidR="00E85B75">
        <w:t>)</w:t>
      </w:r>
      <w:r>
        <w:t xml:space="preserve">) </w:t>
      </w:r>
    </w:p>
    <w:p w:rsidR="00C267A4" w:rsidRDefault="00C267A4" w:rsidP="00C267A4">
      <w:pPr>
        <w:pStyle w:val="30"/>
        <w:shd w:val="clear" w:color="auto" w:fill="auto"/>
        <w:ind w:left="780"/>
        <w:jc w:val="center"/>
      </w:pPr>
    </w:p>
    <w:p w:rsidR="005C6042" w:rsidRDefault="005F519C" w:rsidP="00C267A4">
      <w:pPr>
        <w:pStyle w:val="30"/>
        <w:shd w:val="clear" w:color="auto" w:fill="auto"/>
        <w:ind w:left="780"/>
        <w:jc w:val="center"/>
      </w:pPr>
      <w:r>
        <w:t>Общие положения</w:t>
      </w:r>
    </w:p>
    <w:p w:rsidR="005C6042" w:rsidRDefault="005F519C" w:rsidP="00C267A4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</w:pPr>
      <w:r>
        <w:t>Нормативные документы, положенные в основу учебного плана: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</w:pPr>
      <w:r>
        <w:t>Федеральный Закон «Об образовании в Российской Федерации» от 29.12.2012 г. № 273 (с изменениями);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69" w:lineRule="exact"/>
      </w:pPr>
      <w:r>
        <w:t xml:space="preserve">Федеральный государственный образовательный стандарт основного общего </w:t>
      </w:r>
      <w:r w:rsidR="00C267A4">
        <w:t>о</w:t>
      </w:r>
      <w:r>
        <w:t>бразования (приказ Мин</w:t>
      </w:r>
      <w:proofErr w:type="gramStart"/>
      <w:r>
        <w:t>.о</w:t>
      </w:r>
      <w:proofErr w:type="gramEnd"/>
      <w:r>
        <w:t>бр.и науки РФ от 17.12. 2010 №1897 с изменениями.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78" w:lineRule="exact"/>
      </w:pPr>
      <w:r>
        <w:t xml:space="preserve">Основная образовательная программа основного общего образования </w:t>
      </w:r>
      <w:r w:rsidR="00C267A4">
        <w:t>КГАПОУ «ДКИОР»</w:t>
      </w:r>
      <w:r>
        <w:t xml:space="preserve"> на 2015-2020 год.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</w:pPr>
      <w:r>
        <w:t>Приказ министерства образования и науки Российской Федерации от 01.02.2012г.</w:t>
      </w:r>
      <w:r w:rsidR="00C267A4">
        <w:t xml:space="preserve"> </w:t>
      </w:r>
      <w:r>
        <w:t>№</w:t>
      </w:r>
      <w:r>
        <w:tab/>
        <w:t>74 «О внесении изменений в федеральный базисный учебный план и</w:t>
      </w:r>
      <w:r w:rsidR="00C267A4">
        <w:t xml:space="preserve"> </w:t>
      </w:r>
      <w:r>
        <w:t>примерные учебные планы для образовательных учреждений Российской Федерации, реализующих программы среднего общего</w:t>
      </w:r>
      <w:r>
        <w:tab/>
        <w:t>образования,</w:t>
      </w:r>
      <w:r w:rsidR="00C267A4">
        <w:t xml:space="preserve"> </w:t>
      </w:r>
      <w:r>
        <w:t>утвержденные приказом Министерства образования и науки РФ от 09.03.2004г.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right="620"/>
        <w:jc w:val="left"/>
      </w:pPr>
      <w:r>
        <w:t>Санитарно-эпидемиологических требований к условиям и организации</w:t>
      </w:r>
      <w:r w:rsidR="00C267A4">
        <w:t xml:space="preserve"> </w:t>
      </w:r>
      <w:r>
        <w:t xml:space="preserve">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2.4.2. 2821-10. (утверждены постановлением Главного государственного санитарного врача РФ от 29.12.2010г. № 189).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1500"/>
        </w:tabs>
      </w:pPr>
      <w:r>
        <w:t xml:space="preserve">Устав </w:t>
      </w:r>
      <w:r w:rsidR="00C267A4">
        <w:t>КГАПОУ «ДКИОР»</w:t>
      </w:r>
    </w:p>
    <w:p w:rsidR="005C6042" w:rsidRDefault="005F519C" w:rsidP="005878B4">
      <w:pPr>
        <w:pStyle w:val="20"/>
        <w:numPr>
          <w:ilvl w:val="0"/>
          <w:numId w:val="7"/>
        </w:numPr>
        <w:shd w:val="clear" w:color="auto" w:fill="auto"/>
        <w:tabs>
          <w:tab w:val="left" w:pos="1107"/>
        </w:tabs>
      </w:pPr>
      <w:r>
        <w:t xml:space="preserve">Режим функционирования </w:t>
      </w:r>
      <w:r w:rsidR="00C267A4">
        <w:t>КГАПОУ «ДКИОР»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40" w:lineRule="exact"/>
        <w:ind w:left="1140" w:firstLine="0"/>
      </w:pPr>
      <w:r>
        <w:t xml:space="preserve">Продолжительность </w:t>
      </w:r>
      <w:proofErr w:type="gramStart"/>
      <w:r>
        <w:t>учебного</w:t>
      </w:r>
      <w:proofErr w:type="gramEnd"/>
      <w:r>
        <w:t xml:space="preserve"> года-3</w:t>
      </w:r>
      <w:r w:rsidR="00C76B15">
        <w:t>5</w:t>
      </w:r>
      <w:r w:rsidR="00C267A4">
        <w:t xml:space="preserve"> недел</w:t>
      </w:r>
      <w:r w:rsidR="00C76B15">
        <w:t>ь</w:t>
      </w:r>
      <w:r>
        <w:t>;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88" w:lineRule="exact"/>
        <w:ind w:left="1140" w:firstLine="0"/>
      </w:pPr>
      <w:r>
        <w:t xml:space="preserve">Продолжительность учебной недели- </w:t>
      </w:r>
      <w:r w:rsidR="00E3203E">
        <w:t>5</w:t>
      </w:r>
      <w:r>
        <w:t xml:space="preserve"> дней;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88" w:lineRule="exact"/>
        <w:ind w:left="1140" w:firstLine="0"/>
      </w:pPr>
      <w:r>
        <w:t>Начало занятий - 8-00.</w:t>
      </w:r>
    </w:p>
    <w:p w:rsidR="005C6042" w:rsidRDefault="005F519C" w:rsidP="005878B4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line="288" w:lineRule="exact"/>
      </w:pPr>
      <w:r>
        <w:t>Деление классов на подгруппы:</w:t>
      </w:r>
    </w:p>
    <w:p w:rsidR="005C6042" w:rsidRDefault="005F519C">
      <w:pPr>
        <w:pStyle w:val="20"/>
        <w:shd w:val="clear" w:color="auto" w:fill="auto"/>
        <w:ind w:firstLine="780"/>
      </w:pPr>
      <w:r>
        <w:t>При составлении учебных планов соблюдается преемственность между уровнями обучения и классами, сбалансированность между предметными циклами и отдельными предметами. Уровень недельной нагрузки на ученика не превышает предельно допустимой.</w:t>
      </w:r>
    </w:p>
    <w:p w:rsidR="005C6042" w:rsidRDefault="005F519C" w:rsidP="00717C1C">
      <w:pPr>
        <w:pStyle w:val="20"/>
        <w:shd w:val="clear" w:color="auto" w:fill="auto"/>
        <w:ind w:firstLine="709"/>
      </w:pPr>
      <w:r>
        <w:t xml:space="preserve">В </w:t>
      </w:r>
      <w:r>
        <w:rPr>
          <w:rStyle w:val="21"/>
        </w:rPr>
        <w:t>инвариантной части</w:t>
      </w:r>
      <w:r>
        <w:rPr>
          <w:rStyle w:val="22"/>
        </w:rPr>
        <w:t xml:space="preserve"> </w:t>
      </w:r>
      <w:r>
        <w:t xml:space="preserve">учебного плана </w:t>
      </w:r>
      <w:r w:rsidR="00D251C1">
        <w:t>колледжа</w:t>
      </w:r>
      <w:r>
        <w:t xml:space="preserve"> полностью реализуется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знаний, умений и навыков, обеспечивающих возможность продолжения образования.</w:t>
      </w:r>
    </w:p>
    <w:p w:rsidR="00E3203E" w:rsidRDefault="00D251C1" w:rsidP="00E3203E">
      <w:pPr>
        <w:pStyle w:val="20"/>
        <w:shd w:val="clear" w:color="auto" w:fill="auto"/>
        <w:spacing w:after="209"/>
        <w:ind w:firstLine="709"/>
      </w:pPr>
      <w:proofErr w:type="gramStart"/>
      <w:r>
        <w:rPr>
          <w:rStyle w:val="21"/>
        </w:rPr>
        <w:t>Часть, формируемая участниками образовательных отношений</w:t>
      </w:r>
      <w:r w:rsidR="005F519C">
        <w:rPr>
          <w:rStyle w:val="22"/>
        </w:rPr>
        <w:t xml:space="preserve"> </w:t>
      </w:r>
      <w:bookmarkStart w:id="1" w:name="bookmark1"/>
      <w:r w:rsidR="00E3203E" w:rsidRPr="00E3203E">
        <w:t>включает</w:t>
      </w:r>
      <w:proofErr w:type="gramEnd"/>
      <w:r w:rsidR="00E3203E" w:rsidRPr="00E3203E">
        <w:t xml:space="preserve"> предметы, способствующие качественному изучению </w:t>
      </w:r>
      <w:r w:rsidR="00E3203E">
        <w:t xml:space="preserve">отдельных </w:t>
      </w:r>
      <w:r w:rsidR="00E3203E" w:rsidRPr="00E3203E">
        <w:t>предметов</w:t>
      </w:r>
      <w:r w:rsidR="00152B38">
        <w:t>,</w:t>
      </w:r>
      <w:r w:rsidR="00E3203E" w:rsidRPr="00E3203E">
        <w:t xml:space="preserve"> </w:t>
      </w:r>
      <w:r w:rsidR="00E3203E">
        <w:t xml:space="preserve">а также, предметы, которые являются </w:t>
      </w:r>
      <w:r w:rsidR="00E3203E" w:rsidRPr="00E3203E">
        <w:t xml:space="preserve"> актуальными в современной ситуации</w:t>
      </w:r>
      <w:r w:rsidR="00E3203E">
        <w:t>.</w:t>
      </w:r>
      <w:r w:rsidR="00E3203E" w:rsidRPr="00E3203E">
        <w:t xml:space="preserve"> </w:t>
      </w:r>
    </w:p>
    <w:bookmarkEnd w:id="1"/>
    <w:p w:rsidR="005C6042" w:rsidRDefault="005F519C" w:rsidP="00717C1C">
      <w:pPr>
        <w:pStyle w:val="20"/>
        <w:shd w:val="clear" w:color="auto" w:fill="auto"/>
        <w:ind w:firstLine="709"/>
      </w:pPr>
      <w:r>
        <w:t>Учебный план 7-х классов обеспечивает реализацию Стандарта второго поколения, составлен с соблюдением следующих принципов</w:t>
      </w:r>
      <w:r>
        <w:rPr>
          <w:rStyle w:val="23"/>
        </w:rPr>
        <w:t xml:space="preserve">: </w:t>
      </w:r>
      <w:r>
        <w:t>нормативность (предоставление возможности получения образования не ниже уровня, предусмотренного государственным Стандартом); системность; преемственность между ступенями  и классами (годами обучения) и взаимосвязь всех звеньев системы непрерывного образования.</w:t>
      </w:r>
    </w:p>
    <w:p w:rsidR="005C6042" w:rsidRDefault="005F519C">
      <w:pPr>
        <w:pStyle w:val="20"/>
        <w:shd w:val="clear" w:color="auto" w:fill="auto"/>
        <w:ind w:firstLine="760"/>
      </w:pPr>
      <w:r>
        <w:t xml:space="preserve">Учебный план 7-х классов </w:t>
      </w:r>
      <w:r w:rsidR="007D3572">
        <w:t>КГАПОУ «ДКИОР»</w:t>
      </w:r>
      <w:r>
        <w:t xml:space="preserve"> фиксирует </w:t>
      </w:r>
      <w:r w:rsidR="00955887">
        <w:t>минимальный</w:t>
      </w:r>
      <w:r>
        <w:t xml:space="preserve"> объем учебной нагрузки обучающихся, определяет (регламентирует) перечень учебных предметов, курсов и время, отводимое на их освоение и организацию.</w:t>
      </w:r>
    </w:p>
    <w:p w:rsidR="005C6042" w:rsidRDefault="005F519C">
      <w:pPr>
        <w:pStyle w:val="20"/>
        <w:shd w:val="clear" w:color="auto" w:fill="auto"/>
        <w:ind w:firstLine="760"/>
      </w:pPr>
      <w:r>
        <w:t>Учебный план состоит из двух частей: обязательной части и части, формируемой участниками образовательных отношений</w:t>
      </w:r>
      <w:proofErr w:type="gramStart"/>
      <w:r>
        <w:t xml:space="preserve"> .</w:t>
      </w:r>
      <w:proofErr w:type="gramEnd"/>
    </w:p>
    <w:p w:rsidR="005C6042" w:rsidRDefault="005F519C">
      <w:pPr>
        <w:pStyle w:val="20"/>
        <w:shd w:val="clear" w:color="auto" w:fill="auto"/>
        <w:ind w:firstLine="760"/>
      </w:pPr>
      <w:proofErr w:type="gramStart"/>
      <w:r>
        <w:rPr>
          <w:rStyle w:val="23"/>
        </w:rPr>
        <w:t xml:space="preserve">Обязательная часть </w:t>
      </w:r>
      <w:r>
        <w:t xml:space="preserve">учебного плана определяет состав учебных предметов </w:t>
      </w:r>
      <w:r>
        <w:lastRenderedPageBreak/>
        <w:t>обязательных предметных областей: русский язык</w:t>
      </w:r>
      <w:r w:rsidR="00714D62">
        <w:t xml:space="preserve"> и</w:t>
      </w:r>
      <w:r>
        <w:t xml:space="preserve"> литература</w:t>
      </w:r>
      <w:r w:rsidR="00714D62">
        <w:t xml:space="preserve"> (русский язык и литература)</w:t>
      </w:r>
      <w:r>
        <w:t xml:space="preserve">, </w:t>
      </w:r>
      <w:r w:rsidR="00714D62">
        <w:t>иностранные язы</w:t>
      </w:r>
      <w:r w:rsidR="00473890">
        <w:t>ки (</w:t>
      </w:r>
      <w:r>
        <w:t>английский язык</w:t>
      </w:r>
      <w:r w:rsidR="00473890">
        <w:t>)</w:t>
      </w:r>
      <w:r>
        <w:t>, математика и информатика (алгебра</w:t>
      </w:r>
      <w:r w:rsidR="00473890">
        <w:t>,</w:t>
      </w:r>
      <w:r>
        <w:t xml:space="preserve"> геометрия</w:t>
      </w:r>
      <w:r w:rsidR="00473890">
        <w:t>, информатика</w:t>
      </w:r>
      <w:r>
        <w:t xml:space="preserve">), общественно-научные предметы (история, </w:t>
      </w:r>
      <w:r w:rsidR="00473890">
        <w:t>обществознание</w:t>
      </w:r>
      <w:r>
        <w:t xml:space="preserve">, география), </w:t>
      </w:r>
      <w:r w:rsidR="00473890">
        <w:t xml:space="preserve">естественнонаучные (биология, физика), </w:t>
      </w:r>
      <w:r>
        <w:t>искусство (музыка, изобразительное искусство), технология (технология), физическая культура и ОБЖ (физическая культура).</w:t>
      </w:r>
      <w:proofErr w:type="gramEnd"/>
    </w:p>
    <w:p w:rsidR="005C6042" w:rsidRDefault="005F519C">
      <w:pPr>
        <w:pStyle w:val="20"/>
        <w:shd w:val="clear" w:color="auto" w:fill="auto"/>
        <w:ind w:firstLine="760"/>
      </w:pPr>
      <w:r>
        <w:rPr>
          <w:rStyle w:val="23"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</w:t>
      </w:r>
      <w:r w:rsidR="00473890">
        <w:t>)</w:t>
      </w:r>
      <w:r>
        <w:t>.</w:t>
      </w:r>
    </w:p>
    <w:p w:rsidR="00473890" w:rsidRDefault="005F519C" w:rsidP="00BC1C2F">
      <w:pPr>
        <w:pStyle w:val="20"/>
        <w:shd w:val="clear" w:color="auto" w:fill="auto"/>
        <w:ind w:firstLine="709"/>
      </w:pPr>
      <w:r>
        <w:t xml:space="preserve">Время, отводимое на данную часть </w:t>
      </w:r>
      <w:r w:rsidR="00BC1C2F">
        <w:t xml:space="preserve">учебного плана, использовано на </w:t>
      </w:r>
      <w:r w:rsidR="00FF5FCA" w:rsidRPr="00FF5FCA"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C76B15">
        <w:t>:</w:t>
      </w:r>
      <w:r w:rsidR="00FF5FCA">
        <w:t xml:space="preserve"> 1 час </w:t>
      </w:r>
      <w:r w:rsidR="00BC1C2F">
        <w:t>–</w:t>
      </w:r>
      <w:r w:rsidR="00C76B15">
        <w:t xml:space="preserve"> </w:t>
      </w:r>
      <w:r w:rsidR="00BC1C2F">
        <w:t>«</w:t>
      </w:r>
      <w:r w:rsidR="00C76B15" w:rsidRPr="002616AE">
        <w:t>Олимпийское образование</w:t>
      </w:r>
      <w:r w:rsidR="00BC1C2F">
        <w:t>»</w:t>
      </w:r>
      <w:r w:rsidR="00C76B15">
        <w:t xml:space="preserve">, </w:t>
      </w:r>
      <w:r w:rsidR="00C76B15" w:rsidRPr="00E3203E">
        <w:t>1 час –</w:t>
      </w:r>
      <w:r w:rsidR="00C76B15">
        <w:t xml:space="preserve"> </w:t>
      </w:r>
      <w:r w:rsidR="00BC1C2F">
        <w:t>«</w:t>
      </w:r>
      <w:r w:rsidR="00C76B15" w:rsidRPr="00186A04">
        <w:t>Избранный вид спорта</w:t>
      </w:r>
      <w:r w:rsidR="00BC1C2F">
        <w:t>».</w:t>
      </w:r>
    </w:p>
    <w:p w:rsidR="00FF5FCA" w:rsidRDefault="00FF5FCA" w:rsidP="00FF5FCA">
      <w:pPr>
        <w:pStyle w:val="20"/>
        <w:shd w:val="clear" w:color="auto" w:fill="auto"/>
        <w:ind w:left="720" w:firstLine="0"/>
      </w:pPr>
    </w:p>
    <w:p w:rsidR="005C6042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 xml:space="preserve">В целях обеспечения индивидуальных потребностей обучающихся в Основной образовательной программе основного общего образования </w:t>
      </w:r>
      <w:r w:rsidR="0018584A" w:rsidRPr="00152B38">
        <w:t>КГАПОУ «ДКИОР»</w:t>
      </w:r>
      <w:r w:rsidRPr="00152B38">
        <w:t xml:space="preserve"> предусмотрена внеурочная деятельность. В соответствии с ФГОС ООО </w:t>
      </w:r>
      <w:r w:rsidRPr="00152B38">
        <w:rPr>
          <w:rStyle w:val="23"/>
        </w:rPr>
        <w:t xml:space="preserve">внеурочная деятельность </w:t>
      </w:r>
      <w:r w:rsidRPr="00152B38">
        <w:t>вынесена за пределы учебного плана и организуется по следующим направлениям развития личности: спортивно</w:t>
      </w:r>
      <w:r w:rsidRPr="00152B38">
        <w:softHyphen/>
      </w:r>
      <w:r w:rsidR="0018584A" w:rsidRPr="00152B38">
        <w:t>-</w:t>
      </w:r>
      <w:r w:rsidRPr="00152B38">
        <w:t xml:space="preserve">оздоровительное, </w:t>
      </w:r>
      <w:proofErr w:type="spellStart"/>
      <w:r w:rsidR="0018584A" w:rsidRPr="00152B38">
        <w:t>общеинтеллектуальное</w:t>
      </w:r>
      <w:proofErr w:type="spellEnd"/>
      <w:r w:rsidR="0018584A" w:rsidRPr="00152B38">
        <w:t xml:space="preserve">, </w:t>
      </w:r>
      <w:r w:rsidRPr="00152B38">
        <w:t xml:space="preserve">духовно-нравственное, </w:t>
      </w:r>
      <w:r w:rsidR="0018584A" w:rsidRPr="00152B38">
        <w:t>общекультурное и</w:t>
      </w:r>
      <w:r w:rsidRPr="00152B38">
        <w:t xml:space="preserve"> </w:t>
      </w:r>
      <w:r w:rsidR="0018584A" w:rsidRPr="00152B38">
        <w:t>социальное.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 xml:space="preserve">Социальное направление представлено </w:t>
      </w:r>
      <w:r w:rsidR="0018584A" w:rsidRPr="00152B38">
        <w:t>волонтерской деятельностью, проведением спортивно-оздоровительных мероприятий в образовательных учреждениях города, проведение уроков Олимпийского образования в школах города.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proofErr w:type="spellStart"/>
      <w:r w:rsidRPr="00152B38">
        <w:t>Общеинтеллектуальное</w:t>
      </w:r>
      <w:proofErr w:type="spellEnd"/>
      <w:r w:rsidRPr="00152B38">
        <w:t xml:space="preserve"> направление</w:t>
      </w:r>
      <w:r w:rsidR="0018584A" w:rsidRPr="00152B38">
        <w:t xml:space="preserve"> представлено модулем «Шаги в науку» и модулем «Проблемно-ценностное общение»</w:t>
      </w:r>
      <w:r w:rsidR="00717C1C" w:rsidRPr="00152B38">
        <w:t>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Общекультурное направление</w:t>
      </w:r>
      <w:r w:rsidR="0018584A" w:rsidRPr="00152B38">
        <w:t xml:space="preserve"> представлено модулем «</w:t>
      </w:r>
      <w:proofErr w:type="spellStart"/>
      <w:r w:rsidR="0018584A" w:rsidRPr="00152B38">
        <w:t>Досугово-развлекательная</w:t>
      </w:r>
      <w:proofErr w:type="spellEnd"/>
      <w:r w:rsidR="0018584A" w:rsidRPr="00152B38">
        <w:t xml:space="preserve"> деятельность»</w:t>
      </w:r>
      <w:r w:rsidR="00717C1C" w:rsidRPr="00152B38">
        <w:t>.</w:t>
      </w:r>
    </w:p>
    <w:p w:rsidR="005C6042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Духовно-нравственное направление</w:t>
      </w:r>
      <w:r w:rsidR="0018584A" w:rsidRPr="00152B38">
        <w:t xml:space="preserve"> представлено модулями: «Я гражданин», «Я и творчество», «Эстетика в повседневности». </w:t>
      </w:r>
    </w:p>
    <w:p w:rsidR="0018584A" w:rsidRPr="00152B38" w:rsidRDefault="0018584A" w:rsidP="00717C1C">
      <w:pPr>
        <w:pStyle w:val="20"/>
        <w:shd w:val="clear" w:color="auto" w:fill="auto"/>
        <w:spacing w:line="240" w:lineRule="auto"/>
        <w:ind w:firstLine="709"/>
      </w:pPr>
      <w:r w:rsidRPr="00152B38">
        <w:t>Спортивно-оздоровительная деятельность представлена модулями: «Избранный вид спорта» и «Планета здоровья».</w:t>
      </w:r>
    </w:p>
    <w:p w:rsidR="005C6042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 круглые столы, конференции, диспуты, научные общества, олимпиады, конкурсы, соревнования, поисковые и научные исследования, общественно полезные практики и т. д.</w:t>
      </w:r>
    </w:p>
    <w:p w:rsidR="00473890" w:rsidRDefault="00473890">
      <w:pPr>
        <w:rPr>
          <w:rFonts w:ascii="Times New Roman" w:eastAsia="Times New Roman" w:hAnsi="Times New Roman" w:cs="Times New Roman"/>
        </w:rPr>
      </w:pPr>
      <w:r>
        <w:br w:type="page"/>
      </w:r>
    </w:p>
    <w:p w:rsidR="00473890" w:rsidRDefault="00FF5FCA" w:rsidP="004738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Формы промежуточной  аттестации</w:t>
      </w:r>
      <w:r w:rsidR="0047389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2"/>
        <w:gridCol w:w="3087"/>
        <w:gridCol w:w="1841"/>
      </w:tblGrid>
      <w:tr w:rsidR="00473890" w:rsidRPr="00007DCF" w:rsidTr="0061438E">
        <w:trPr>
          <w:trHeight w:val="545"/>
          <w:jc w:val="center"/>
        </w:trPr>
        <w:tc>
          <w:tcPr>
            <w:tcW w:w="2200" w:type="pct"/>
            <w:vMerge w:val="restart"/>
            <w:shd w:val="clear" w:color="auto" w:fill="FFFF00"/>
          </w:tcPr>
          <w:p w:rsidR="00473890" w:rsidRPr="00007DCF" w:rsidRDefault="00473890" w:rsidP="006143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DC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754" w:type="pct"/>
            <w:vMerge w:val="restart"/>
            <w:tcBorders>
              <w:tr2bl w:val="single" w:sz="4" w:space="0" w:color="auto"/>
            </w:tcBorders>
            <w:shd w:val="clear" w:color="auto" w:fill="FFFF00"/>
          </w:tcPr>
          <w:p w:rsidR="00473890" w:rsidRPr="00007DCF" w:rsidRDefault="00473890" w:rsidP="006143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DCF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473890" w:rsidRPr="00007DCF" w:rsidRDefault="00473890" w:rsidP="006143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DCF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473890" w:rsidRPr="00007DCF" w:rsidRDefault="00473890" w:rsidP="006143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7DC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046" w:type="pct"/>
            <w:shd w:val="clear" w:color="auto" w:fill="FFFF00"/>
          </w:tcPr>
          <w:p w:rsidR="00473890" w:rsidRPr="00007DCF" w:rsidRDefault="00473890" w:rsidP="006143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473890" w:rsidRPr="00007DCF" w:rsidTr="0061438E">
        <w:trPr>
          <w:trHeight w:val="317"/>
          <w:jc w:val="center"/>
        </w:trPr>
        <w:tc>
          <w:tcPr>
            <w:tcW w:w="2200" w:type="pct"/>
            <w:vMerge/>
            <w:shd w:val="clear" w:color="auto" w:fill="FFFF00"/>
          </w:tcPr>
          <w:p w:rsidR="00473890" w:rsidRPr="00007DCF" w:rsidRDefault="00473890" w:rsidP="006143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pct"/>
            <w:vMerge/>
            <w:tcBorders>
              <w:tr2bl w:val="single" w:sz="4" w:space="0" w:color="auto"/>
            </w:tcBorders>
            <w:shd w:val="clear" w:color="auto" w:fill="FFFF00"/>
          </w:tcPr>
          <w:p w:rsidR="00473890" w:rsidRPr="00007DCF" w:rsidRDefault="00473890" w:rsidP="006143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6" w:type="pct"/>
            <w:shd w:val="clear" w:color="auto" w:fill="FFFF00"/>
          </w:tcPr>
          <w:p w:rsidR="00473890" w:rsidRPr="00007DCF" w:rsidRDefault="00473890" w:rsidP="006143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473890" w:rsidRPr="00007DCF" w:rsidTr="0061438E">
        <w:trPr>
          <w:trHeight w:val="315"/>
          <w:jc w:val="center"/>
        </w:trPr>
        <w:tc>
          <w:tcPr>
            <w:tcW w:w="2200" w:type="pct"/>
            <w:shd w:val="clear" w:color="auto" w:fill="CCC0D9" w:themeFill="accent4" w:themeFillTint="66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  <w:shd w:val="clear" w:color="auto" w:fill="CCC0D9" w:themeFill="accent4" w:themeFillTint="66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07DC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046" w:type="pct"/>
            <w:shd w:val="clear" w:color="auto" w:fill="CCC0D9" w:themeFill="accent4" w:themeFillTint="66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890" w:rsidRPr="00007DCF" w:rsidTr="0061438E">
        <w:trPr>
          <w:trHeight w:val="330"/>
          <w:jc w:val="center"/>
        </w:trPr>
        <w:tc>
          <w:tcPr>
            <w:tcW w:w="2200" w:type="pct"/>
            <w:vMerge w:val="restar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формате ОГЭ</w:t>
            </w:r>
          </w:p>
        </w:tc>
      </w:tr>
      <w:tr w:rsidR="00473890" w:rsidRPr="00007DCF" w:rsidTr="0061438E">
        <w:trPr>
          <w:trHeight w:val="375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385"/>
          <w:jc w:val="center"/>
        </w:trPr>
        <w:tc>
          <w:tcPr>
            <w:tcW w:w="2200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Иностранны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07DCF">
              <w:rPr>
                <w:rFonts w:ascii="Times New Roman" w:hAnsi="Times New Roman" w:cs="Times New Roman"/>
                <w:bCs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</w:t>
            </w:r>
            <w:r w:rsidRPr="00007DCF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473890" w:rsidRPr="00007DCF" w:rsidTr="0061438E">
        <w:trPr>
          <w:trHeight w:val="385"/>
          <w:jc w:val="center"/>
        </w:trPr>
        <w:tc>
          <w:tcPr>
            <w:tcW w:w="2200" w:type="pct"/>
            <w:vMerge w:val="restar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201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385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402"/>
          <w:jc w:val="center"/>
        </w:trPr>
        <w:tc>
          <w:tcPr>
            <w:tcW w:w="2200" w:type="pct"/>
            <w:vMerge w:val="restar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234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318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181"/>
          <w:jc w:val="center"/>
        </w:trPr>
        <w:tc>
          <w:tcPr>
            <w:tcW w:w="2200" w:type="pct"/>
            <w:vMerge w:val="restar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формате ГИА</w:t>
            </w:r>
          </w:p>
        </w:tc>
      </w:tr>
      <w:tr w:rsidR="00473890" w:rsidRPr="00007DCF" w:rsidTr="0061438E">
        <w:trPr>
          <w:trHeight w:val="251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</w:tr>
      <w:tr w:rsidR="00473890" w:rsidRPr="00007DCF" w:rsidTr="0061438E">
        <w:trPr>
          <w:trHeight w:val="251"/>
          <w:jc w:val="center"/>
        </w:trPr>
        <w:tc>
          <w:tcPr>
            <w:tcW w:w="2200" w:type="pct"/>
            <w:vMerge w:val="restar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473890" w:rsidRPr="00007DCF" w:rsidTr="0061438E">
        <w:trPr>
          <w:trHeight w:val="215"/>
          <w:jc w:val="center"/>
        </w:trPr>
        <w:tc>
          <w:tcPr>
            <w:tcW w:w="2200" w:type="pct"/>
            <w:vMerge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Творческий проект</w:t>
            </w:r>
          </w:p>
        </w:tc>
      </w:tr>
      <w:tr w:rsidR="00473890" w:rsidRPr="00007DCF" w:rsidTr="0061438E">
        <w:trPr>
          <w:trHeight w:val="301"/>
          <w:jc w:val="center"/>
        </w:trPr>
        <w:tc>
          <w:tcPr>
            <w:tcW w:w="2200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754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046" w:type="pct"/>
            <w:vAlign w:val="bottom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Творческий проект</w:t>
            </w:r>
          </w:p>
        </w:tc>
      </w:tr>
      <w:tr w:rsidR="00473890" w:rsidRPr="00007DCF" w:rsidTr="0061438E">
        <w:trPr>
          <w:trHeight w:val="385"/>
          <w:jc w:val="center"/>
        </w:trPr>
        <w:tc>
          <w:tcPr>
            <w:tcW w:w="2200" w:type="pct"/>
          </w:tcPr>
          <w:p w:rsidR="00473890" w:rsidRPr="00007DCF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754" w:type="pct"/>
            <w:vAlign w:val="center"/>
          </w:tcPr>
          <w:p w:rsidR="00473890" w:rsidRPr="00007DCF" w:rsidRDefault="00473890" w:rsidP="0061438E">
            <w:pPr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007DC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46" w:type="pct"/>
            <w:vAlign w:val="center"/>
          </w:tcPr>
          <w:p w:rsidR="00473890" w:rsidRPr="00007DCF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3890" w:rsidRPr="00007DCF" w:rsidTr="0061438E">
        <w:trPr>
          <w:trHeight w:val="301"/>
          <w:jc w:val="center"/>
        </w:trPr>
        <w:tc>
          <w:tcPr>
            <w:tcW w:w="3954" w:type="pct"/>
            <w:gridSpan w:val="2"/>
            <w:shd w:val="clear" w:color="auto" w:fill="CCC0D9" w:themeFill="accent4" w:themeFillTint="66"/>
          </w:tcPr>
          <w:p w:rsidR="00473890" w:rsidRPr="00F774F9" w:rsidRDefault="00473890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74F9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46" w:type="pct"/>
            <w:shd w:val="clear" w:color="auto" w:fill="CCC0D9" w:themeFill="accent4" w:themeFillTint="66"/>
            <w:vAlign w:val="bottom"/>
          </w:tcPr>
          <w:p w:rsidR="00473890" w:rsidRPr="00F774F9" w:rsidRDefault="00473890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73890" w:rsidRPr="00007DCF" w:rsidTr="0061438E">
        <w:trPr>
          <w:trHeight w:val="301"/>
          <w:jc w:val="center"/>
        </w:trPr>
        <w:tc>
          <w:tcPr>
            <w:tcW w:w="3954" w:type="pct"/>
            <w:gridSpan w:val="2"/>
          </w:tcPr>
          <w:p w:rsidR="00473890" w:rsidRPr="00007DCF" w:rsidRDefault="000D755F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86A04">
              <w:rPr>
                <w:rFonts w:ascii="Times New Roman" w:eastAsia="Times New Roman" w:hAnsi="Times New Roman" w:cs="Times New Roman"/>
              </w:rPr>
              <w:t>Избранный вид спорта</w:t>
            </w:r>
          </w:p>
        </w:tc>
        <w:tc>
          <w:tcPr>
            <w:tcW w:w="1046" w:type="pct"/>
            <w:vAlign w:val="bottom"/>
          </w:tcPr>
          <w:p w:rsidR="00473890" w:rsidRPr="00007DCF" w:rsidRDefault="000D755F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</w:tr>
      <w:tr w:rsidR="000D755F" w:rsidRPr="00007DCF" w:rsidTr="0061438E">
        <w:trPr>
          <w:trHeight w:val="301"/>
          <w:jc w:val="center"/>
        </w:trPr>
        <w:tc>
          <w:tcPr>
            <w:tcW w:w="3954" w:type="pct"/>
            <w:gridSpan w:val="2"/>
          </w:tcPr>
          <w:p w:rsidR="000D755F" w:rsidRDefault="000D755F" w:rsidP="0061438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16AE">
              <w:rPr>
                <w:rFonts w:ascii="Times New Roman" w:eastAsia="Times New Roman" w:hAnsi="Times New Roman" w:cs="Times New Roman"/>
              </w:rPr>
              <w:t>Олимпийское образование</w:t>
            </w:r>
          </w:p>
        </w:tc>
        <w:tc>
          <w:tcPr>
            <w:tcW w:w="1046" w:type="pct"/>
            <w:vAlign w:val="bottom"/>
          </w:tcPr>
          <w:p w:rsidR="000D755F" w:rsidRDefault="000D755F" w:rsidP="0061438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</w:tr>
    </w:tbl>
    <w:p w:rsidR="0018584A" w:rsidRDefault="0018584A" w:rsidP="0018584A">
      <w:pPr>
        <w:pStyle w:val="20"/>
        <w:shd w:val="clear" w:color="auto" w:fill="auto"/>
        <w:spacing w:line="240" w:lineRule="auto"/>
        <w:ind w:firstLine="500"/>
      </w:pPr>
    </w:p>
    <w:sectPr w:rsidR="0018584A" w:rsidSect="00C267A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B0" w:rsidRDefault="000E25B0" w:rsidP="005C6042">
      <w:r>
        <w:separator/>
      </w:r>
    </w:p>
  </w:endnote>
  <w:endnote w:type="continuationSeparator" w:id="0">
    <w:p w:rsidR="000E25B0" w:rsidRDefault="000E25B0" w:rsidP="005C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B0" w:rsidRDefault="000E25B0"/>
  </w:footnote>
  <w:footnote w:type="continuationSeparator" w:id="0">
    <w:p w:rsidR="000E25B0" w:rsidRDefault="000E25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829"/>
    <w:multiLevelType w:val="multilevel"/>
    <w:tmpl w:val="6E5C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35445"/>
    <w:multiLevelType w:val="hybridMultilevel"/>
    <w:tmpl w:val="666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303A"/>
    <w:multiLevelType w:val="multilevel"/>
    <w:tmpl w:val="9FA8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56765"/>
    <w:multiLevelType w:val="multilevel"/>
    <w:tmpl w:val="AB1C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D4A5B"/>
    <w:multiLevelType w:val="multilevel"/>
    <w:tmpl w:val="6FFED9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002D1"/>
    <w:multiLevelType w:val="hybridMultilevel"/>
    <w:tmpl w:val="7840BF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036C"/>
    <w:multiLevelType w:val="multilevel"/>
    <w:tmpl w:val="CF26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A3A19"/>
    <w:multiLevelType w:val="hybridMultilevel"/>
    <w:tmpl w:val="04DA5F5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67A6FEB"/>
    <w:multiLevelType w:val="hybridMultilevel"/>
    <w:tmpl w:val="1ECAB22C"/>
    <w:lvl w:ilvl="0" w:tplc="6DF2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F6C"/>
    <w:multiLevelType w:val="multilevel"/>
    <w:tmpl w:val="443E90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6042"/>
    <w:rsid w:val="000D755F"/>
    <w:rsid w:val="000E25B0"/>
    <w:rsid w:val="00152B38"/>
    <w:rsid w:val="0018584A"/>
    <w:rsid w:val="00252497"/>
    <w:rsid w:val="00273968"/>
    <w:rsid w:val="00411E3F"/>
    <w:rsid w:val="00473890"/>
    <w:rsid w:val="004B0066"/>
    <w:rsid w:val="005878B4"/>
    <w:rsid w:val="005C6042"/>
    <w:rsid w:val="005F519C"/>
    <w:rsid w:val="00612A45"/>
    <w:rsid w:val="00714D62"/>
    <w:rsid w:val="00717C1C"/>
    <w:rsid w:val="007373E5"/>
    <w:rsid w:val="007D3572"/>
    <w:rsid w:val="00955887"/>
    <w:rsid w:val="00BC1C2F"/>
    <w:rsid w:val="00C267A4"/>
    <w:rsid w:val="00C76B15"/>
    <w:rsid w:val="00C91F24"/>
    <w:rsid w:val="00D251C1"/>
    <w:rsid w:val="00D723EF"/>
    <w:rsid w:val="00E3203E"/>
    <w:rsid w:val="00E85B75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0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04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C6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6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C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C604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6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Полужирный;Не курсив"/>
    <w:basedOn w:val="4"/>
    <w:rsid w:val="005C604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"/>
    <w:rsid w:val="005C6042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604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5C604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C604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60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C604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C6042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5C60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ДКИОР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Мария</dc:creator>
  <cp:lastModifiedBy>Преподователь</cp:lastModifiedBy>
  <cp:revision>3</cp:revision>
  <cp:lastPrinted>2017-10-18T08:46:00Z</cp:lastPrinted>
  <dcterms:created xsi:type="dcterms:W3CDTF">2018-01-05T09:16:00Z</dcterms:created>
  <dcterms:modified xsi:type="dcterms:W3CDTF">2018-01-05T09:23:00Z</dcterms:modified>
</cp:coreProperties>
</file>